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0E6" w:rsidRPr="000C240A" w:rsidRDefault="00B060E6" w:rsidP="00B060E6">
      <w:pPr>
        <w:pStyle w:val="1"/>
        <w:jc w:val="center"/>
        <w:rPr>
          <w:spacing w:val="60"/>
          <w:sz w:val="6"/>
          <w:szCs w:val="26"/>
        </w:rPr>
      </w:pPr>
      <w:r>
        <w:rPr>
          <w:noProof/>
        </w:rPr>
        <w:drawing>
          <wp:inline distT="0" distB="0" distL="0" distR="0">
            <wp:extent cx="2619375" cy="971550"/>
            <wp:effectExtent l="0" t="0" r="0" b="0"/>
            <wp:docPr id="1" name="Рисунок 1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0E6" w:rsidRPr="000C240A" w:rsidRDefault="00B060E6" w:rsidP="00B060E6">
      <w:pPr>
        <w:jc w:val="center"/>
        <w:rPr>
          <w:b/>
          <w:spacing w:val="-18"/>
          <w:szCs w:val="26"/>
        </w:rPr>
      </w:pPr>
      <w:r w:rsidRPr="000C240A">
        <w:rPr>
          <w:b/>
          <w:spacing w:val="-18"/>
          <w:szCs w:val="26"/>
        </w:rPr>
        <w:t>ЦЕНТР  ОБРАЗОВАНИЯ  ЦИФРОВОГО  И  ГУМАНИТАРНОГО И  ПРОФИЛЕЙ  «ТОЧКА РОСТА»</w:t>
      </w:r>
    </w:p>
    <w:p w:rsidR="00B060E6" w:rsidRPr="000C240A" w:rsidRDefault="00B060E6" w:rsidP="00B060E6">
      <w:pPr>
        <w:jc w:val="center"/>
        <w:rPr>
          <w:spacing w:val="-18"/>
          <w:szCs w:val="26"/>
        </w:rPr>
      </w:pPr>
      <w:r w:rsidRPr="000C240A">
        <w:rPr>
          <w:b/>
          <w:spacing w:val="-18"/>
          <w:szCs w:val="26"/>
        </w:rPr>
        <w:t>(на базе  МКОУ «</w:t>
      </w:r>
      <w:r>
        <w:rPr>
          <w:b/>
          <w:spacing w:val="-18"/>
          <w:szCs w:val="26"/>
        </w:rPr>
        <w:t xml:space="preserve">Чапаевская </w:t>
      </w:r>
      <w:r w:rsidRPr="000C240A">
        <w:rPr>
          <w:b/>
          <w:spacing w:val="-18"/>
          <w:szCs w:val="26"/>
        </w:rPr>
        <w:t>СОШ</w:t>
      </w:r>
      <w:r>
        <w:rPr>
          <w:b/>
          <w:spacing w:val="-18"/>
          <w:szCs w:val="26"/>
        </w:rPr>
        <w:t>№2</w:t>
      </w:r>
      <w:r w:rsidRPr="000C240A">
        <w:rPr>
          <w:b/>
          <w:spacing w:val="-18"/>
          <w:szCs w:val="26"/>
        </w:rPr>
        <w:t>»</w:t>
      </w:r>
      <w:proofErr w:type="gramStart"/>
      <w:r w:rsidRPr="000C240A">
        <w:rPr>
          <w:b/>
          <w:spacing w:val="-18"/>
          <w:szCs w:val="26"/>
        </w:rPr>
        <w:t xml:space="preserve">  )</w:t>
      </w:r>
      <w:proofErr w:type="gramEnd"/>
    </w:p>
    <w:p w:rsidR="00B060E6" w:rsidRPr="000C240A" w:rsidRDefault="00B060E6" w:rsidP="00B060E6">
      <w:pPr>
        <w:rPr>
          <w:sz w:val="8"/>
        </w:rPr>
      </w:pPr>
    </w:p>
    <w:p w:rsidR="00B060E6" w:rsidRPr="000C240A" w:rsidRDefault="00B060E6" w:rsidP="00B060E6">
      <w:pPr>
        <w:spacing w:after="0"/>
        <w:jc w:val="center"/>
      </w:pPr>
    </w:p>
    <w:p w:rsidR="00B060E6" w:rsidRPr="000C240A" w:rsidRDefault="00B060E6" w:rsidP="00B060E6">
      <w:pPr>
        <w:spacing w:after="0"/>
        <w:jc w:val="both"/>
        <w:rPr>
          <w:b/>
          <w:szCs w:val="28"/>
        </w:rPr>
      </w:pPr>
      <w:r w:rsidRPr="000C240A">
        <w:rPr>
          <w:b/>
          <w:szCs w:val="28"/>
        </w:rPr>
        <w:t xml:space="preserve">Согласовано:                                                                                   </w:t>
      </w:r>
      <w:r>
        <w:rPr>
          <w:b/>
          <w:szCs w:val="28"/>
        </w:rPr>
        <w:t xml:space="preserve">                                                                                                                            </w:t>
      </w:r>
      <w:r w:rsidRPr="000C240A">
        <w:rPr>
          <w:b/>
          <w:szCs w:val="28"/>
        </w:rPr>
        <w:t xml:space="preserve">                            Утверждаю:</w:t>
      </w:r>
    </w:p>
    <w:p w:rsidR="00B060E6" w:rsidRPr="000C240A" w:rsidRDefault="00B060E6" w:rsidP="00B060E6">
      <w:pPr>
        <w:spacing w:after="0"/>
        <w:jc w:val="right"/>
        <w:rPr>
          <w:b/>
          <w:szCs w:val="28"/>
        </w:rPr>
      </w:pPr>
      <w:r w:rsidRPr="000C240A">
        <w:rPr>
          <w:b/>
          <w:szCs w:val="28"/>
        </w:rPr>
        <w:t xml:space="preserve">Руководитель центра «Точка роста»                </w:t>
      </w:r>
      <w:r>
        <w:rPr>
          <w:b/>
          <w:szCs w:val="28"/>
        </w:rPr>
        <w:t xml:space="preserve">                                                                                                                                 </w:t>
      </w:r>
      <w:r w:rsidRPr="000C240A">
        <w:rPr>
          <w:b/>
          <w:szCs w:val="28"/>
        </w:rPr>
        <w:t xml:space="preserve">                                            Директор школы</w:t>
      </w:r>
    </w:p>
    <w:p w:rsidR="00B060E6" w:rsidRPr="000C240A" w:rsidRDefault="00B060E6" w:rsidP="00B060E6">
      <w:pPr>
        <w:spacing w:after="0"/>
        <w:jc w:val="both"/>
        <w:rPr>
          <w:b/>
          <w:szCs w:val="28"/>
        </w:rPr>
      </w:pPr>
      <w:r w:rsidRPr="000C240A">
        <w:rPr>
          <w:b/>
          <w:szCs w:val="28"/>
        </w:rPr>
        <w:t>________</w:t>
      </w:r>
      <w:r>
        <w:rPr>
          <w:b/>
          <w:szCs w:val="28"/>
        </w:rPr>
        <w:t>Ахмедова М. А</w:t>
      </w:r>
      <w:r w:rsidRPr="000C240A">
        <w:rPr>
          <w:b/>
          <w:szCs w:val="28"/>
        </w:rPr>
        <w:t xml:space="preserve">.                                                  </w:t>
      </w:r>
      <w:r>
        <w:rPr>
          <w:b/>
          <w:szCs w:val="28"/>
        </w:rPr>
        <w:t xml:space="preserve">               </w:t>
      </w:r>
      <w:r>
        <w:rPr>
          <w:b/>
          <w:szCs w:val="28"/>
        </w:rPr>
        <w:t xml:space="preserve">                                                                                                                                </w:t>
      </w:r>
      <w:r w:rsidRPr="000C240A">
        <w:rPr>
          <w:b/>
          <w:szCs w:val="28"/>
        </w:rPr>
        <w:t>___</w:t>
      </w:r>
      <w:r>
        <w:rPr>
          <w:b/>
          <w:szCs w:val="28"/>
        </w:rPr>
        <w:t>____</w:t>
      </w:r>
      <w:r w:rsidRPr="000C240A">
        <w:rPr>
          <w:b/>
          <w:szCs w:val="28"/>
        </w:rPr>
        <w:t>____</w:t>
      </w:r>
      <w:r>
        <w:rPr>
          <w:b/>
          <w:szCs w:val="28"/>
        </w:rPr>
        <w:t>Ахмедов К. А</w:t>
      </w:r>
      <w:r w:rsidRPr="000C240A">
        <w:rPr>
          <w:b/>
          <w:szCs w:val="28"/>
        </w:rPr>
        <w:t>.</w:t>
      </w:r>
    </w:p>
    <w:p w:rsidR="00B060E6" w:rsidRPr="000C240A" w:rsidRDefault="00B060E6" w:rsidP="00B060E6">
      <w:pPr>
        <w:spacing w:after="0"/>
        <w:jc w:val="both"/>
        <w:rPr>
          <w:b/>
          <w:szCs w:val="28"/>
        </w:rPr>
      </w:pPr>
      <w:r w:rsidRPr="000C240A">
        <w:rPr>
          <w:b/>
          <w:szCs w:val="28"/>
        </w:rPr>
        <w:t xml:space="preserve">«___»______20____г.                                                                                 </w:t>
      </w:r>
      <w:r>
        <w:rPr>
          <w:b/>
          <w:szCs w:val="28"/>
        </w:rPr>
        <w:t xml:space="preserve">                                                                                                                         </w:t>
      </w:r>
      <w:r w:rsidRPr="000C240A">
        <w:rPr>
          <w:b/>
          <w:szCs w:val="28"/>
        </w:rPr>
        <w:t xml:space="preserve">     «___»______20___г.</w:t>
      </w:r>
    </w:p>
    <w:p w:rsidR="004C59B7" w:rsidRPr="004C59B7" w:rsidRDefault="004C59B7" w:rsidP="004C59B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59B7" w:rsidRPr="004C59B7" w:rsidRDefault="004C59B7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73A49" w:rsidRPr="004C59B7" w:rsidRDefault="004C59B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59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План </w:t>
      </w:r>
    </w:p>
    <w:p w:rsidR="00673A49" w:rsidRPr="004C59B7" w:rsidRDefault="004C59B7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C59B7">
        <w:rPr>
          <w:rFonts w:ascii="Times New Roman" w:hAnsi="Times New Roman" w:cs="Times New Roman"/>
          <w:color w:val="000000"/>
          <w:sz w:val="24"/>
          <w:szCs w:val="24"/>
        </w:rPr>
        <w:t xml:space="preserve">учебно-воспитательных, внеурочных и социокультурных мероприятий в </w:t>
      </w:r>
    </w:p>
    <w:p w:rsidR="00673A49" w:rsidRPr="004C59B7" w:rsidRDefault="004C59B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59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Центре образования цифрового и гуманитарного профилей «Точка роста» </w:t>
      </w:r>
    </w:p>
    <w:p w:rsidR="00673A49" w:rsidRPr="004C59B7" w:rsidRDefault="004C59B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базе </w:t>
      </w:r>
      <w:r w:rsidRPr="004C59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МКОУ «</w:t>
      </w:r>
      <w:r w:rsidR="00B060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Чапаевская</w:t>
      </w:r>
      <w:r w:rsidRPr="004C59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СОШ</w:t>
      </w:r>
      <w:r w:rsidR="00B060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bookmarkStart w:id="0" w:name="_GoBack"/>
      <w:bookmarkEnd w:id="0"/>
      <w:r w:rsidRPr="004C59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673A49" w:rsidRPr="004C59B7" w:rsidRDefault="004C59B7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C59B7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на 2020-2021 учебный год</w:t>
      </w:r>
    </w:p>
    <w:p w:rsidR="00673A49" w:rsidRPr="004C59B7" w:rsidRDefault="00673A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4681" w:type="dxa"/>
        <w:tblInd w:w="-108" w:type="dxa"/>
        <w:tblLook w:val="04A0" w:firstRow="1" w:lastRow="0" w:firstColumn="1" w:lastColumn="0" w:noHBand="0" w:noVBand="1"/>
      </w:tblPr>
      <w:tblGrid>
        <w:gridCol w:w="554"/>
        <w:gridCol w:w="3136"/>
        <w:gridCol w:w="2628"/>
        <w:gridCol w:w="2755"/>
        <w:gridCol w:w="2926"/>
        <w:gridCol w:w="2682"/>
      </w:tblGrid>
      <w:tr w:rsidR="00673A49" w:rsidRPr="004C59B7" w:rsidTr="004C59B7">
        <w:trPr>
          <w:trHeight w:val="491"/>
          <w:tblHeader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п/п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Участники мероприятий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                                 за реализацию мероприятия</w:t>
            </w:r>
          </w:p>
        </w:tc>
      </w:tr>
      <w:tr w:rsidR="00673A49" w:rsidRPr="004C59B7" w:rsidTr="004C59B7">
        <w:trPr>
          <w:trHeight w:val="491"/>
        </w:trPr>
        <w:tc>
          <w:tcPr>
            <w:tcW w:w="554" w:type="dxa"/>
            <w:tcBorders>
              <w:top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9B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36" w:type="dxa"/>
            <w:tcBorders>
              <w:top w:val="nil"/>
            </w:tcBorders>
            <w:shd w:val="clear" w:color="auto" w:fill="auto"/>
          </w:tcPr>
          <w:p w:rsidR="00673A49" w:rsidRPr="004C59B7" w:rsidRDefault="004C59B7">
            <w:pPr>
              <w:pStyle w:val="TableParagraph"/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C59B7">
              <w:rPr>
                <w:rFonts w:ascii="Times New Roman" w:hAnsi="Times New Roman" w:cs="Times New Roman"/>
                <w:b/>
                <w:bCs/>
              </w:rPr>
              <w:t>Организационно-методическая деятельность, планирование работы, корректировка программ.</w:t>
            </w:r>
          </w:p>
        </w:tc>
        <w:tc>
          <w:tcPr>
            <w:tcW w:w="2628" w:type="dxa"/>
            <w:tcBorders>
              <w:top w:val="nil"/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  <w:tc>
          <w:tcPr>
            <w:tcW w:w="2755" w:type="dxa"/>
            <w:tcBorders>
              <w:top w:val="nil"/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центра, педагоги Центра</w:t>
            </w:r>
          </w:p>
        </w:tc>
      </w:tr>
      <w:tr w:rsidR="00673A49" w:rsidRPr="004C59B7" w:rsidTr="004C59B7">
        <w:trPr>
          <w:trHeight w:val="682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9B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Единый урок безопасности в сети интернет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центра,</w:t>
            </w: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ученики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центра, педагоги Центра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9B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Экскурсии в центр "Точка </w:t>
            </w: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роста"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педагоги, </w:t>
            </w: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обучающиеся, родители.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очная</w:t>
            </w:r>
          </w:p>
          <w:p w:rsidR="00673A49" w:rsidRPr="004C59B7" w:rsidRDefault="00673A4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течение учебного года </w:t>
            </w: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 отдельному графику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Руководитель Центра, </w:t>
            </w: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 Центра</w:t>
            </w:r>
          </w:p>
        </w:tc>
      </w:tr>
      <w:tr w:rsidR="00673A49" w:rsidRPr="004C59B7" w:rsidTr="004C59B7">
        <w:trPr>
          <w:trHeight w:val="761"/>
        </w:trPr>
        <w:tc>
          <w:tcPr>
            <w:tcW w:w="554" w:type="dxa"/>
            <w:shd w:val="clear" w:color="auto" w:fill="auto"/>
          </w:tcPr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УРОЧНАЯ И ВНЕУРОЧНАЯ ДЕЯТЕЛЬНОСТЬ, КРУЖКИ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9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Проведение уроков по технологии, информатике, ОБЖ, открытых уроков по др. предметам.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педагоги, обучающиеся 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 </w:t>
            </w:r>
          </w:p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года, по расписанию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центра, педагоги 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9B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Уроки безопасности 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по ОБЖ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Реализация программ внеурочной деятельности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 </w:t>
            </w:r>
          </w:p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года, по отдельному расписанию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, педагоги центра</w:t>
            </w:r>
          </w:p>
        </w:tc>
      </w:tr>
      <w:tr w:rsidR="00673A49" w:rsidRPr="004C59B7" w:rsidTr="004C59B7">
        <w:trPr>
          <w:trHeight w:val="355"/>
        </w:trPr>
        <w:tc>
          <w:tcPr>
            <w:tcW w:w="554" w:type="dxa"/>
            <w:shd w:val="clear" w:color="auto" w:fill="auto"/>
          </w:tcPr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МЕДИАСОПРОВОЖДЕНИЕ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Сопровождение  профиля в соц. сети «</w:t>
            </w:r>
            <w:proofErr w:type="spellStart"/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Инстаграмм</w:t>
            </w:r>
            <w:proofErr w:type="spellEnd"/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» </w:t>
            </w:r>
          </w:p>
        </w:tc>
        <w:tc>
          <w:tcPr>
            <w:tcW w:w="2628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682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 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Организация медиа-сопровождения школьных мероприятий</w:t>
            </w:r>
          </w:p>
        </w:tc>
        <w:tc>
          <w:tcPr>
            <w:tcW w:w="2628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82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Руководитель,педагоги</w:t>
            </w:r>
            <w:proofErr w:type="spellEnd"/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</w:t>
            </w:r>
          </w:p>
        </w:tc>
      </w:tr>
      <w:tr w:rsidR="00673A49" w:rsidRPr="004C59B7" w:rsidTr="004C59B7">
        <w:trPr>
          <w:trHeight w:val="381"/>
        </w:trPr>
        <w:tc>
          <w:tcPr>
            <w:tcW w:w="554" w:type="dxa"/>
            <w:shd w:val="clear" w:color="auto" w:fill="auto"/>
          </w:tcPr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ОРГАНИЗАЦИЯ И ПРОВЕДЕНИЕ ОЛИМПИАД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Участие во Всеро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ссийской олимпиаде школьников (</w:t>
            </w: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школьный этап), также участие в дистанционных олимпиадах. </w:t>
            </w:r>
          </w:p>
        </w:tc>
        <w:tc>
          <w:tcPr>
            <w:tcW w:w="2628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очная, дистанционная</w:t>
            </w:r>
          </w:p>
        </w:tc>
        <w:tc>
          <w:tcPr>
            <w:tcW w:w="292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682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школы и Центра</w:t>
            </w:r>
          </w:p>
        </w:tc>
      </w:tr>
      <w:tr w:rsidR="00673A49" w:rsidRPr="004C59B7" w:rsidTr="004C59B7">
        <w:trPr>
          <w:trHeight w:val="449"/>
        </w:trPr>
        <w:tc>
          <w:tcPr>
            <w:tcW w:w="554" w:type="dxa"/>
            <w:shd w:val="clear" w:color="auto" w:fill="auto"/>
          </w:tcPr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РЕАЛИЗАЦИЯ СЕТЕВЫХ ПРОЕКТОВ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Участие в проекте </w:t>
            </w:r>
          </w:p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«Урок цифры»</w:t>
            </w:r>
          </w:p>
        </w:tc>
        <w:tc>
          <w:tcPr>
            <w:tcW w:w="2628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82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Участие в проекте </w:t>
            </w: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"</w:t>
            </w:r>
            <w:proofErr w:type="spellStart"/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ПроеКТОриЯ</w:t>
            </w:r>
            <w:proofErr w:type="spellEnd"/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"</w:t>
            </w:r>
          </w:p>
        </w:tc>
        <w:tc>
          <w:tcPr>
            <w:tcW w:w="2628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педагоги, </w:t>
            </w: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755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очная, </w:t>
            </w: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82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673A49" w:rsidRPr="004C59B7" w:rsidTr="004C59B7">
        <w:trPr>
          <w:trHeight w:val="397"/>
        </w:trPr>
        <w:tc>
          <w:tcPr>
            <w:tcW w:w="554" w:type="dxa"/>
            <w:shd w:val="clear" w:color="auto" w:fill="auto"/>
          </w:tcPr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7" w:type="dxa"/>
            <w:gridSpan w:val="5"/>
            <w:shd w:val="clear" w:color="auto" w:fill="auto"/>
            <w:vAlign w:val="center"/>
          </w:tcPr>
          <w:p w:rsidR="00673A49" w:rsidRPr="004C59B7" w:rsidRDefault="004C59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C59B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</w:t>
            </w:r>
            <w:r w:rsidRPr="004C59B7">
              <w:rPr>
                <w:rFonts w:ascii="Times New Roman" w:hAnsi="Times New Roman" w:cs="Times New Roman"/>
                <w:b/>
              </w:rPr>
              <w:t>МЕРОПРИЯТИЯ ДЛЯ РОДИТЕЛЕЙ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Организация мастер-классов компьютерной грамотности родителей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и родители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Центра, школьники</w:t>
            </w:r>
          </w:p>
        </w:tc>
      </w:tr>
      <w:tr w:rsidR="00673A49" w:rsidRPr="004C59B7" w:rsidTr="004C59B7">
        <w:trPr>
          <w:trHeight w:val="485"/>
        </w:trPr>
        <w:tc>
          <w:tcPr>
            <w:tcW w:w="554" w:type="dxa"/>
            <w:shd w:val="clear" w:color="auto" w:fill="auto"/>
          </w:tcPr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7" w:type="dxa"/>
            <w:gridSpan w:val="5"/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МЕРОПРИЯТИЯ ДЛЯ ПЕДАГОГОВ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  <w:p w:rsidR="004C59B7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Круглый стол «Результаты работы Центра» 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декабрь,</w:t>
            </w: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март,</w:t>
            </w: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</w:tr>
      <w:tr w:rsidR="00673A49" w:rsidRPr="004C59B7" w:rsidTr="004C59B7">
        <w:trPr>
          <w:trHeight w:val="1046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673A49" w:rsidRPr="004C59B7" w:rsidRDefault="004C59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C59B7">
              <w:rPr>
                <w:rFonts w:ascii="Times New Roman" w:hAnsi="Times New Roman" w:cs="Times New Roman"/>
                <w:b/>
              </w:rPr>
              <w:t>Курсы повышения квалификации педагогов Центра Точка Роста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очная, 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</w:tr>
    </w:tbl>
    <w:p w:rsidR="00673A49" w:rsidRPr="004C59B7" w:rsidRDefault="00673A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73A49" w:rsidRPr="004C59B7">
      <w:pgSz w:w="16838" w:h="11906" w:orient="landscape"/>
      <w:pgMar w:top="567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A49"/>
    <w:rsid w:val="004C59B7"/>
    <w:rsid w:val="00673A49"/>
    <w:rsid w:val="00B0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C0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4C59B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a"/>
    <w:qFormat/>
    <w:pPr>
      <w:ind w:left="108"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DocumentMap">
    <w:name w:val="DocumentMap"/>
    <w:qFormat/>
    <w:pPr>
      <w:widowControl w:val="0"/>
    </w:pPr>
    <w:rPr>
      <w:rFonts w:eastAsia="Times New Roman" w:cs="Times New Roman"/>
      <w:sz w:val="22"/>
      <w:lang w:val="en-US"/>
    </w:rPr>
  </w:style>
  <w:style w:type="paragraph" w:customStyle="1" w:styleId="TableNormal">
    <w:name w:val="Table Normal"/>
    <w:qFormat/>
    <w:pPr>
      <w:widowControl w:val="0"/>
    </w:pPr>
    <w:rPr>
      <w:rFonts w:eastAsia="Times New Roman" w:cs="Times New Roman"/>
      <w:sz w:val="22"/>
      <w:lang w:val="en-US"/>
    </w:rPr>
  </w:style>
  <w:style w:type="table" w:styleId="aa">
    <w:name w:val="Table Grid"/>
    <w:basedOn w:val="a1"/>
    <w:uiPriority w:val="39"/>
    <w:rsid w:val="00F13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C59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b">
    <w:name w:val="Hyperlink"/>
    <w:uiPriority w:val="99"/>
    <w:unhideWhenUsed/>
    <w:rsid w:val="004C59B7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06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060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C0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4C59B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a"/>
    <w:qFormat/>
    <w:pPr>
      <w:ind w:left="108"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DocumentMap">
    <w:name w:val="DocumentMap"/>
    <w:qFormat/>
    <w:pPr>
      <w:widowControl w:val="0"/>
    </w:pPr>
    <w:rPr>
      <w:rFonts w:eastAsia="Times New Roman" w:cs="Times New Roman"/>
      <w:sz w:val="22"/>
      <w:lang w:val="en-US"/>
    </w:rPr>
  </w:style>
  <w:style w:type="paragraph" w:customStyle="1" w:styleId="TableNormal">
    <w:name w:val="Table Normal"/>
    <w:qFormat/>
    <w:pPr>
      <w:widowControl w:val="0"/>
    </w:pPr>
    <w:rPr>
      <w:rFonts w:eastAsia="Times New Roman" w:cs="Times New Roman"/>
      <w:sz w:val="22"/>
      <w:lang w:val="en-US"/>
    </w:rPr>
  </w:style>
  <w:style w:type="table" w:styleId="aa">
    <w:name w:val="Table Grid"/>
    <w:basedOn w:val="a1"/>
    <w:uiPriority w:val="39"/>
    <w:rsid w:val="00F13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C59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b">
    <w:name w:val="Hyperlink"/>
    <w:uiPriority w:val="99"/>
    <w:unhideWhenUsed/>
    <w:rsid w:val="004C59B7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06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060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8144C-FBAF-49AC-AAD6-6594381A2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Mainnew</dc:creator>
  <cp:lastModifiedBy>Пользователь</cp:lastModifiedBy>
  <cp:revision>2</cp:revision>
  <cp:lastPrinted>2019-09-23T08:07:00Z</cp:lastPrinted>
  <dcterms:created xsi:type="dcterms:W3CDTF">2020-10-26T07:21:00Z</dcterms:created>
  <dcterms:modified xsi:type="dcterms:W3CDTF">2020-10-26T07:21:00Z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XTreme.ws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